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4EF" w:rsidRDefault="00B65E1E" w:rsidP="004B54EF">
      <w:pPr>
        <w:spacing w:after="0" w:line="240" w:lineRule="auto"/>
        <w:jc w:val="center"/>
        <w:outlineLvl w:val="0"/>
        <w:rPr>
          <w:rFonts w:eastAsia="Times New Roman" w:cs="Times New Roman"/>
          <w:b/>
          <w:bCs/>
          <w:kern w:val="36"/>
          <w:sz w:val="32"/>
          <w:szCs w:val="32"/>
          <w:lang w:val="en"/>
        </w:rPr>
      </w:pPr>
      <w:bookmarkStart w:id="0" w:name="_GoBack"/>
      <w:bookmarkEnd w:id="0"/>
      <w:r>
        <w:rPr>
          <w:noProof/>
        </w:rPr>
        <w:drawing>
          <wp:anchor distT="0" distB="0" distL="114300" distR="114300" simplePos="0" relativeHeight="251660288" behindDoc="0" locked="0" layoutInCell="1" allowOverlap="1" wp14:anchorId="04C3D2B1" wp14:editId="6776936F">
            <wp:simplePos x="0" y="0"/>
            <wp:positionH relativeFrom="column">
              <wp:posOffset>4876800</wp:posOffset>
            </wp:positionH>
            <wp:positionV relativeFrom="paragraph">
              <wp:posOffset>-53340</wp:posOffset>
            </wp:positionV>
            <wp:extent cx="1119505" cy="1333500"/>
            <wp:effectExtent l="0" t="0" r="4445" b="0"/>
            <wp:wrapSquare wrapText="bothSides"/>
            <wp:docPr id="5" name="Picture 5" descr="US-FW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FWS-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505"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820E36E" wp14:editId="60C1C588">
            <wp:simplePos x="0" y="0"/>
            <wp:positionH relativeFrom="column">
              <wp:posOffset>-438785</wp:posOffset>
            </wp:positionH>
            <wp:positionV relativeFrom="paragraph">
              <wp:posOffset>37465</wp:posOffset>
            </wp:positionV>
            <wp:extent cx="1876425" cy="1297305"/>
            <wp:effectExtent l="0" t="0" r="9525" b="0"/>
            <wp:wrapSquare wrapText="bothSides"/>
            <wp:docPr id="4" name="Picture 4"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1297305"/>
                    </a:xfrm>
                    <a:prstGeom prst="rect">
                      <a:avLst/>
                    </a:prstGeom>
                    <a:noFill/>
                  </pic:spPr>
                </pic:pic>
              </a:graphicData>
            </a:graphic>
            <wp14:sizeRelH relativeFrom="page">
              <wp14:pctWidth>0</wp14:pctWidth>
            </wp14:sizeRelH>
            <wp14:sizeRelV relativeFrom="page">
              <wp14:pctHeight>0</wp14:pctHeight>
            </wp14:sizeRelV>
          </wp:anchor>
        </w:drawing>
      </w:r>
    </w:p>
    <w:p w:rsidR="004B54EF" w:rsidRDefault="004B54EF" w:rsidP="004B54EF">
      <w:pPr>
        <w:spacing w:after="0" w:line="240" w:lineRule="auto"/>
        <w:jc w:val="center"/>
        <w:outlineLvl w:val="0"/>
        <w:rPr>
          <w:rFonts w:eastAsia="Times New Roman" w:cs="Times New Roman"/>
          <w:b/>
          <w:bCs/>
          <w:kern w:val="36"/>
          <w:sz w:val="32"/>
          <w:szCs w:val="32"/>
          <w:lang w:val="en"/>
        </w:rPr>
      </w:pPr>
    </w:p>
    <w:p w:rsidR="004B54EF" w:rsidRDefault="004B54EF" w:rsidP="004B54EF">
      <w:pPr>
        <w:spacing w:after="0" w:line="240" w:lineRule="auto"/>
        <w:jc w:val="center"/>
        <w:outlineLvl w:val="0"/>
        <w:rPr>
          <w:rFonts w:ascii="Arial" w:eastAsia="Times New Roman" w:hAnsi="Arial" w:cs="Arial"/>
          <w:b/>
          <w:bCs/>
          <w:kern w:val="36"/>
          <w:sz w:val="32"/>
          <w:szCs w:val="32"/>
          <w:lang w:val="en"/>
        </w:rPr>
      </w:pPr>
      <w:r>
        <w:rPr>
          <w:rFonts w:ascii="Arial" w:eastAsia="Times New Roman" w:hAnsi="Arial" w:cs="Arial"/>
          <w:b/>
          <w:bCs/>
          <w:kern w:val="36"/>
          <w:sz w:val="28"/>
          <w:szCs w:val="32"/>
          <w:lang w:val="en"/>
        </w:rPr>
        <w:t>Connecticut River Watershed Landscape Conservation Design Pilot</w:t>
      </w:r>
    </w:p>
    <w:p w:rsidR="004B54EF" w:rsidRDefault="004B54EF">
      <w:pPr>
        <w:rPr>
          <w:sz w:val="26"/>
          <w:szCs w:val="26"/>
        </w:rPr>
      </w:pPr>
    </w:p>
    <w:p w:rsidR="002D6E58" w:rsidRPr="002D6E58" w:rsidRDefault="002D6E58">
      <w:pPr>
        <w:rPr>
          <w:sz w:val="26"/>
          <w:szCs w:val="26"/>
        </w:rPr>
      </w:pPr>
    </w:p>
    <w:tbl>
      <w:tblPr>
        <w:tblStyle w:val="TableGrid"/>
        <w:tblW w:w="9648" w:type="dxa"/>
        <w:tblLook w:val="04A0" w:firstRow="1" w:lastRow="0" w:firstColumn="1" w:lastColumn="0" w:noHBand="0" w:noVBand="1"/>
      </w:tblPr>
      <w:tblGrid>
        <w:gridCol w:w="1818"/>
        <w:gridCol w:w="7830"/>
      </w:tblGrid>
      <w:tr w:rsidR="00D314F8" w:rsidRPr="002D6E58" w:rsidTr="001343EC">
        <w:tc>
          <w:tcPr>
            <w:tcW w:w="1818" w:type="dxa"/>
          </w:tcPr>
          <w:p w:rsidR="00D314F8" w:rsidRPr="002D6E58" w:rsidRDefault="00D314F8">
            <w:pPr>
              <w:rPr>
                <w:sz w:val="26"/>
                <w:szCs w:val="26"/>
              </w:rPr>
            </w:pPr>
            <w:r w:rsidRPr="002D6E58">
              <w:rPr>
                <w:sz w:val="26"/>
                <w:szCs w:val="26"/>
              </w:rPr>
              <w:t>Project Name</w:t>
            </w:r>
          </w:p>
        </w:tc>
        <w:tc>
          <w:tcPr>
            <w:tcW w:w="7830" w:type="dxa"/>
          </w:tcPr>
          <w:p w:rsidR="00D314F8" w:rsidRPr="00083624" w:rsidRDefault="000A5FB0">
            <w:pPr>
              <w:rPr>
                <w:b/>
                <w:i/>
                <w:sz w:val="26"/>
                <w:szCs w:val="26"/>
              </w:rPr>
            </w:pPr>
            <w:r w:rsidRPr="00083624">
              <w:rPr>
                <w:b/>
                <w:i/>
                <w:sz w:val="26"/>
                <w:szCs w:val="26"/>
              </w:rPr>
              <w:t>Northeast Aquatic Connectivity: An Assessment of Dams on Northeastern Rivers</w:t>
            </w:r>
          </w:p>
        </w:tc>
      </w:tr>
      <w:tr w:rsidR="000C4872" w:rsidRPr="002D6E58" w:rsidTr="001343EC">
        <w:tc>
          <w:tcPr>
            <w:tcW w:w="1818" w:type="dxa"/>
          </w:tcPr>
          <w:p w:rsidR="000C4872" w:rsidRPr="002D6E58" w:rsidRDefault="000C4872">
            <w:pPr>
              <w:rPr>
                <w:sz w:val="26"/>
                <w:szCs w:val="26"/>
              </w:rPr>
            </w:pPr>
            <w:r w:rsidRPr="002D6E58">
              <w:rPr>
                <w:sz w:val="26"/>
                <w:szCs w:val="26"/>
              </w:rPr>
              <w:t>Product Type</w:t>
            </w:r>
          </w:p>
        </w:tc>
        <w:tc>
          <w:tcPr>
            <w:tcW w:w="7830" w:type="dxa"/>
          </w:tcPr>
          <w:p w:rsidR="000C4872" w:rsidRPr="002D6E58" w:rsidRDefault="0069142E" w:rsidP="00206824">
            <w:pPr>
              <w:rPr>
                <w:sz w:val="26"/>
                <w:szCs w:val="26"/>
              </w:rPr>
            </w:pPr>
            <w:r>
              <w:rPr>
                <w:sz w:val="26"/>
                <w:szCs w:val="26"/>
              </w:rPr>
              <w:t xml:space="preserve">GIS datasets and </w:t>
            </w:r>
            <w:r w:rsidR="00206824">
              <w:rPr>
                <w:sz w:val="26"/>
                <w:szCs w:val="26"/>
              </w:rPr>
              <w:t xml:space="preserve">tool, Excel tool with input data, and high priority dams for removal.  </w:t>
            </w:r>
            <w:r w:rsidR="00A916FA">
              <w:rPr>
                <w:sz w:val="26"/>
                <w:szCs w:val="26"/>
              </w:rPr>
              <w:t xml:space="preserve">Report.  </w:t>
            </w:r>
          </w:p>
        </w:tc>
      </w:tr>
      <w:tr w:rsidR="00D314F8" w:rsidRPr="002D6E58" w:rsidTr="001343EC">
        <w:tc>
          <w:tcPr>
            <w:tcW w:w="1818" w:type="dxa"/>
          </w:tcPr>
          <w:p w:rsidR="00D314F8" w:rsidRPr="002D6E58" w:rsidRDefault="000C4872">
            <w:pPr>
              <w:rPr>
                <w:sz w:val="26"/>
                <w:szCs w:val="26"/>
              </w:rPr>
            </w:pPr>
            <w:r w:rsidRPr="002D6E58">
              <w:rPr>
                <w:sz w:val="26"/>
                <w:szCs w:val="26"/>
              </w:rPr>
              <w:t xml:space="preserve">Product </w:t>
            </w:r>
            <w:r w:rsidR="00D314F8" w:rsidRPr="002D6E58">
              <w:rPr>
                <w:sz w:val="26"/>
                <w:szCs w:val="26"/>
              </w:rPr>
              <w:t>Description</w:t>
            </w:r>
          </w:p>
        </w:tc>
        <w:tc>
          <w:tcPr>
            <w:tcW w:w="7830" w:type="dxa"/>
          </w:tcPr>
          <w:p w:rsidR="00E20DB9" w:rsidRDefault="00594D9A" w:rsidP="00E20DB9">
            <w:pPr>
              <w:rPr>
                <w:sz w:val="26"/>
                <w:szCs w:val="26"/>
              </w:rPr>
            </w:pPr>
            <w:r w:rsidRPr="00594D9A">
              <w:rPr>
                <w:sz w:val="26"/>
                <w:szCs w:val="26"/>
              </w:rPr>
              <w:t>The fragmentation of river habitats through dams and poorly designed culverts is one of the primary threats to aquatic species in the United States generally causing loss of access to quality habitat for one or more life stages of a species.</w:t>
            </w:r>
            <w:r>
              <w:rPr>
                <w:sz w:val="26"/>
                <w:szCs w:val="26"/>
              </w:rPr>
              <w:t xml:space="preserve">  </w:t>
            </w:r>
            <w:r w:rsidRPr="00594D9A">
              <w:rPr>
                <w:sz w:val="26"/>
                <w:szCs w:val="26"/>
              </w:rPr>
              <w:t>The goal of this project was to assist others in efforts to strategically reconnect fragmented river, stream, coastal, reservoir, lake and estuarine habit</w:t>
            </w:r>
            <w:r w:rsidR="006112F4">
              <w:rPr>
                <w:sz w:val="26"/>
                <w:szCs w:val="26"/>
              </w:rPr>
              <w:t>at by removing or bypassing dams key</w:t>
            </w:r>
            <w:r w:rsidRPr="00594D9A">
              <w:rPr>
                <w:sz w:val="26"/>
                <w:szCs w:val="26"/>
              </w:rPr>
              <w:t xml:space="preserve"> to fish passage.</w:t>
            </w:r>
            <w:r>
              <w:rPr>
                <w:sz w:val="26"/>
                <w:szCs w:val="26"/>
              </w:rPr>
              <w:t xml:space="preserve">  </w:t>
            </w:r>
            <w:r w:rsidRPr="00594D9A">
              <w:rPr>
                <w:sz w:val="26"/>
                <w:szCs w:val="26"/>
              </w:rPr>
              <w:t>A total of 72 metric</w:t>
            </w:r>
            <w:r w:rsidR="006112F4">
              <w:rPr>
                <w:sz w:val="26"/>
                <w:szCs w:val="26"/>
              </w:rPr>
              <w:t>s</w:t>
            </w:r>
            <w:r w:rsidRPr="00594D9A">
              <w:rPr>
                <w:sz w:val="26"/>
                <w:szCs w:val="26"/>
              </w:rPr>
              <w:t xml:space="preserve"> from five metric categories - Connectivity Status, Connectivity Improvement, Watershed and Local Condition, Ecological, and Size/System Type </w:t>
            </w:r>
            <w:r>
              <w:rPr>
                <w:sz w:val="26"/>
                <w:szCs w:val="26"/>
              </w:rPr>
              <w:t>–</w:t>
            </w:r>
            <w:r w:rsidRPr="00594D9A">
              <w:rPr>
                <w:sz w:val="26"/>
                <w:szCs w:val="26"/>
              </w:rPr>
              <w:t xml:space="preserve"> were</w:t>
            </w:r>
            <w:r>
              <w:rPr>
                <w:sz w:val="26"/>
                <w:szCs w:val="26"/>
              </w:rPr>
              <w:t xml:space="preserve"> </w:t>
            </w:r>
            <w:r w:rsidRPr="00594D9A">
              <w:rPr>
                <w:sz w:val="26"/>
                <w:szCs w:val="26"/>
              </w:rPr>
              <w:t xml:space="preserve">selected and used in the analysis. These metrics were calculated in a GIS and used to assess each dam for its potential benefit to </w:t>
            </w:r>
            <w:proofErr w:type="spellStart"/>
            <w:r w:rsidRPr="00594D9A">
              <w:rPr>
                <w:sz w:val="26"/>
                <w:szCs w:val="26"/>
              </w:rPr>
              <w:t>anadromous</w:t>
            </w:r>
            <w:proofErr w:type="spellEnd"/>
            <w:r w:rsidRPr="00594D9A">
              <w:rPr>
                <w:sz w:val="26"/>
                <w:szCs w:val="26"/>
              </w:rPr>
              <w:t xml:space="preserve"> and resident fish if removed or bypassed.</w:t>
            </w:r>
            <w:r w:rsidR="00833639">
              <w:rPr>
                <w:sz w:val="26"/>
                <w:szCs w:val="26"/>
              </w:rPr>
              <w:t xml:space="preserve">  </w:t>
            </w:r>
            <w:proofErr w:type="spellStart"/>
            <w:r w:rsidR="00E20DB9" w:rsidRPr="004B5DF0">
              <w:rPr>
                <w:sz w:val="26"/>
                <w:szCs w:val="26"/>
              </w:rPr>
              <w:t>Anadromous</w:t>
            </w:r>
            <w:proofErr w:type="spellEnd"/>
            <w:r w:rsidR="00E20DB9" w:rsidRPr="004B5DF0">
              <w:rPr>
                <w:sz w:val="26"/>
                <w:szCs w:val="26"/>
              </w:rPr>
              <w:t xml:space="preserve"> fish habitat data was the metric to which the Workgroup assigned the most weight.</w:t>
            </w:r>
          </w:p>
          <w:p w:rsidR="00C15BD7" w:rsidRDefault="00206824" w:rsidP="00206824">
            <w:pPr>
              <w:rPr>
                <w:sz w:val="26"/>
                <w:szCs w:val="26"/>
              </w:rPr>
            </w:pPr>
            <w:r>
              <w:rPr>
                <w:sz w:val="26"/>
                <w:szCs w:val="26"/>
              </w:rPr>
              <w:t>R</w:t>
            </w:r>
            <w:r w:rsidRPr="00206824">
              <w:rPr>
                <w:sz w:val="26"/>
                <w:szCs w:val="26"/>
              </w:rPr>
              <w:t>esults can be viewed as a sequential list of dams grouped into 5% tiers for reporting based on the best available region-wide data and methods as of the writing of the reportin</w:t>
            </w:r>
            <w:r>
              <w:rPr>
                <w:sz w:val="26"/>
                <w:szCs w:val="26"/>
              </w:rPr>
              <w:t>g</w:t>
            </w:r>
            <w:r w:rsidRPr="00206824">
              <w:rPr>
                <w:sz w:val="26"/>
                <w:szCs w:val="26"/>
              </w:rPr>
              <w:t xml:space="preserve"> August 2011 and only examining ecological criteria.</w:t>
            </w:r>
            <w:r w:rsidR="004B5DF0">
              <w:rPr>
                <w:sz w:val="26"/>
                <w:szCs w:val="26"/>
              </w:rPr>
              <w:t xml:space="preserve"> </w:t>
            </w:r>
          </w:p>
          <w:p w:rsidR="00C15BD7" w:rsidRDefault="00C15BD7" w:rsidP="00563065">
            <w:pPr>
              <w:rPr>
                <w:sz w:val="26"/>
                <w:szCs w:val="26"/>
              </w:rPr>
            </w:pPr>
          </w:p>
          <w:p w:rsidR="00F0659A" w:rsidRDefault="00833639" w:rsidP="00563065">
            <w:pPr>
              <w:rPr>
                <w:sz w:val="26"/>
                <w:szCs w:val="26"/>
              </w:rPr>
            </w:pPr>
            <w:r w:rsidRPr="00833639">
              <w:rPr>
                <w:sz w:val="26"/>
                <w:szCs w:val="26"/>
              </w:rPr>
              <w:t xml:space="preserve">Four datasets: dams, natural waterfalls, </w:t>
            </w:r>
            <w:proofErr w:type="spellStart"/>
            <w:r w:rsidRPr="00833639">
              <w:rPr>
                <w:sz w:val="26"/>
                <w:szCs w:val="26"/>
              </w:rPr>
              <w:t>anadromous</w:t>
            </w:r>
            <w:proofErr w:type="spellEnd"/>
            <w:r w:rsidRPr="00833639">
              <w:rPr>
                <w:sz w:val="26"/>
                <w:szCs w:val="26"/>
              </w:rPr>
              <w:t xml:space="preserve"> fish habitat, and the </w:t>
            </w:r>
            <w:r w:rsidR="00563065" w:rsidRPr="00563065">
              <w:rPr>
                <w:sz w:val="26"/>
                <w:szCs w:val="26"/>
              </w:rPr>
              <w:t>1:100,000 scale</w:t>
            </w:r>
            <w:r w:rsidR="00563065">
              <w:rPr>
                <w:sz w:val="26"/>
                <w:szCs w:val="26"/>
              </w:rPr>
              <w:t xml:space="preserve"> </w:t>
            </w:r>
            <w:proofErr w:type="spellStart"/>
            <w:r w:rsidRPr="00833639">
              <w:rPr>
                <w:sz w:val="26"/>
                <w:szCs w:val="26"/>
              </w:rPr>
              <w:t>NHDPlus</w:t>
            </w:r>
            <w:proofErr w:type="spellEnd"/>
            <w:r w:rsidRPr="00833639">
              <w:rPr>
                <w:sz w:val="26"/>
                <w:szCs w:val="26"/>
              </w:rPr>
              <w:t xml:space="preserve"> </w:t>
            </w:r>
            <w:r w:rsidR="00563065">
              <w:rPr>
                <w:sz w:val="26"/>
                <w:szCs w:val="26"/>
              </w:rPr>
              <w:t xml:space="preserve">hydrography data </w:t>
            </w:r>
            <w:r w:rsidRPr="00833639">
              <w:rPr>
                <w:sz w:val="26"/>
                <w:szCs w:val="26"/>
              </w:rPr>
              <w:t xml:space="preserve">form the core of the project.  </w:t>
            </w:r>
          </w:p>
          <w:p w:rsidR="00C15BD7" w:rsidRDefault="00C15BD7" w:rsidP="00563065">
            <w:pPr>
              <w:rPr>
                <w:sz w:val="26"/>
                <w:szCs w:val="26"/>
              </w:rPr>
            </w:pPr>
          </w:p>
          <w:p w:rsidR="00C15BD7" w:rsidRPr="002D6E58" w:rsidRDefault="00C15BD7" w:rsidP="004B5DF0">
            <w:pPr>
              <w:rPr>
                <w:sz w:val="26"/>
                <w:szCs w:val="26"/>
              </w:rPr>
            </w:pPr>
            <w:r w:rsidRPr="00C15BD7">
              <w:rPr>
                <w:sz w:val="26"/>
                <w:szCs w:val="26"/>
              </w:rPr>
              <w:t xml:space="preserve">The Northeast Aquatic Connectivity Tool was developed to execute the weighted ranking process, to allow users to re-rank dams at multiple spatial scales (e.g. region, state, </w:t>
            </w:r>
            <w:proofErr w:type="gramStart"/>
            <w:r w:rsidRPr="00C15BD7">
              <w:rPr>
                <w:sz w:val="26"/>
                <w:szCs w:val="26"/>
              </w:rPr>
              <w:t>watershed</w:t>
            </w:r>
            <w:proofErr w:type="gramEnd"/>
            <w:r w:rsidRPr="00C15BD7">
              <w:rPr>
                <w:sz w:val="26"/>
                <w:szCs w:val="26"/>
              </w:rPr>
              <w:t>), The NCAT is an Excel 2007 tool that comes pre‐loaded with an all input data.</w:t>
            </w:r>
          </w:p>
        </w:tc>
      </w:tr>
      <w:tr w:rsidR="00D314F8" w:rsidRPr="002D6E58" w:rsidTr="001343EC">
        <w:tc>
          <w:tcPr>
            <w:tcW w:w="1818" w:type="dxa"/>
          </w:tcPr>
          <w:p w:rsidR="00D314F8" w:rsidRPr="002D6E58" w:rsidRDefault="00CE49FC" w:rsidP="00707192">
            <w:pPr>
              <w:rPr>
                <w:sz w:val="26"/>
                <w:szCs w:val="26"/>
              </w:rPr>
            </w:pPr>
            <w:r w:rsidRPr="002D6E58">
              <w:rPr>
                <w:sz w:val="26"/>
                <w:szCs w:val="26"/>
              </w:rPr>
              <w:t>Geographic Extent</w:t>
            </w:r>
            <w:r w:rsidR="00707192">
              <w:rPr>
                <w:sz w:val="26"/>
                <w:szCs w:val="26"/>
              </w:rPr>
              <w:t xml:space="preserve"> /</w:t>
            </w:r>
            <w:r w:rsidRPr="002D6E58">
              <w:rPr>
                <w:sz w:val="26"/>
                <w:szCs w:val="26"/>
              </w:rPr>
              <w:t xml:space="preserve"> scale</w:t>
            </w:r>
          </w:p>
        </w:tc>
        <w:tc>
          <w:tcPr>
            <w:tcW w:w="7830" w:type="dxa"/>
          </w:tcPr>
          <w:p w:rsidR="00D314F8" w:rsidRPr="002D6E58" w:rsidRDefault="00764849" w:rsidP="008944B0">
            <w:pPr>
              <w:rPr>
                <w:sz w:val="26"/>
                <w:szCs w:val="26"/>
              </w:rPr>
            </w:pPr>
            <w:r>
              <w:rPr>
                <w:sz w:val="26"/>
                <w:szCs w:val="26"/>
              </w:rPr>
              <w:t>T</w:t>
            </w:r>
            <w:r w:rsidRPr="00F36DF9">
              <w:rPr>
                <w:sz w:val="26"/>
                <w:szCs w:val="26"/>
              </w:rPr>
              <w:t xml:space="preserve">he </w:t>
            </w:r>
            <w:r>
              <w:rPr>
                <w:sz w:val="26"/>
                <w:szCs w:val="26"/>
              </w:rPr>
              <w:t xml:space="preserve">region covered by the </w:t>
            </w:r>
            <w:r w:rsidRPr="000C6637">
              <w:rPr>
                <w:sz w:val="26"/>
                <w:szCs w:val="26"/>
              </w:rPr>
              <w:t>thirteen northeastern states</w:t>
            </w:r>
            <w:r>
              <w:rPr>
                <w:sz w:val="26"/>
                <w:szCs w:val="26"/>
              </w:rPr>
              <w:t xml:space="preserve">.  1:100,000 scale hydrographic data.  </w:t>
            </w:r>
            <w:r w:rsidR="008C2EAB">
              <w:rPr>
                <w:sz w:val="26"/>
                <w:szCs w:val="26"/>
              </w:rPr>
              <w:t xml:space="preserve">Local </w:t>
            </w:r>
            <w:proofErr w:type="gramStart"/>
            <w:r w:rsidR="008C2EAB">
              <w:rPr>
                <w:sz w:val="26"/>
                <w:szCs w:val="26"/>
              </w:rPr>
              <w:t>dams</w:t>
            </w:r>
            <w:proofErr w:type="gramEnd"/>
            <w:r w:rsidR="008C2EAB">
              <w:rPr>
                <w:sz w:val="26"/>
                <w:szCs w:val="26"/>
              </w:rPr>
              <w:t xml:space="preserve"> information.  </w:t>
            </w:r>
          </w:p>
        </w:tc>
      </w:tr>
      <w:tr w:rsidR="00D314F8" w:rsidRPr="002D6E58" w:rsidTr="001343EC">
        <w:tc>
          <w:tcPr>
            <w:tcW w:w="1818" w:type="dxa"/>
          </w:tcPr>
          <w:p w:rsidR="00D314F8" w:rsidRPr="002D6E58" w:rsidRDefault="00D314F8">
            <w:pPr>
              <w:rPr>
                <w:sz w:val="26"/>
                <w:szCs w:val="26"/>
              </w:rPr>
            </w:pPr>
            <w:r w:rsidRPr="002D6E58">
              <w:rPr>
                <w:sz w:val="26"/>
                <w:szCs w:val="26"/>
              </w:rPr>
              <w:t>Developer</w:t>
            </w:r>
          </w:p>
        </w:tc>
        <w:tc>
          <w:tcPr>
            <w:tcW w:w="7830" w:type="dxa"/>
          </w:tcPr>
          <w:p w:rsidR="00D314F8" w:rsidRPr="002D6E58" w:rsidRDefault="00AC3B28" w:rsidP="00707192">
            <w:pPr>
              <w:rPr>
                <w:sz w:val="26"/>
                <w:szCs w:val="26"/>
              </w:rPr>
            </w:pPr>
            <w:r w:rsidRPr="00AC3B28">
              <w:rPr>
                <w:sz w:val="26"/>
                <w:szCs w:val="26"/>
              </w:rPr>
              <w:t>The Nature Conservancy</w:t>
            </w:r>
            <w:r w:rsidR="00707192">
              <w:rPr>
                <w:sz w:val="26"/>
                <w:szCs w:val="26"/>
              </w:rPr>
              <w:t xml:space="preserve"> - </w:t>
            </w:r>
            <w:r w:rsidRPr="00AC3B28">
              <w:rPr>
                <w:sz w:val="26"/>
                <w:szCs w:val="26"/>
              </w:rPr>
              <w:t>Eastern Freshwater Program</w:t>
            </w:r>
            <w:r w:rsidR="00707192">
              <w:rPr>
                <w:sz w:val="26"/>
                <w:szCs w:val="26"/>
              </w:rPr>
              <w:t xml:space="preserve">, </w:t>
            </w:r>
            <w:r w:rsidRPr="00AC3B28">
              <w:rPr>
                <w:sz w:val="26"/>
                <w:szCs w:val="26"/>
              </w:rPr>
              <w:t>Brunswick, ME</w:t>
            </w:r>
          </w:p>
        </w:tc>
      </w:tr>
      <w:tr w:rsidR="00D314F8" w:rsidRPr="002D6E58" w:rsidTr="001343EC">
        <w:tc>
          <w:tcPr>
            <w:tcW w:w="1818" w:type="dxa"/>
          </w:tcPr>
          <w:p w:rsidR="00D314F8" w:rsidRPr="002D6E58" w:rsidRDefault="00D314F8">
            <w:pPr>
              <w:rPr>
                <w:sz w:val="26"/>
                <w:szCs w:val="26"/>
              </w:rPr>
            </w:pPr>
            <w:r w:rsidRPr="002D6E58">
              <w:rPr>
                <w:sz w:val="26"/>
                <w:szCs w:val="26"/>
              </w:rPr>
              <w:t>Contact</w:t>
            </w:r>
          </w:p>
        </w:tc>
        <w:tc>
          <w:tcPr>
            <w:tcW w:w="7830" w:type="dxa"/>
          </w:tcPr>
          <w:p w:rsidR="00D314F8" w:rsidRPr="002D6E58" w:rsidRDefault="00AC3B28" w:rsidP="00D45278">
            <w:pPr>
              <w:rPr>
                <w:sz w:val="26"/>
                <w:szCs w:val="26"/>
              </w:rPr>
            </w:pPr>
            <w:r>
              <w:rPr>
                <w:sz w:val="26"/>
                <w:szCs w:val="26"/>
              </w:rPr>
              <w:t>Erik Martin, Colin Apse</w:t>
            </w:r>
          </w:p>
        </w:tc>
      </w:tr>
      <w:tr w:rsidR="00D314F8" w:rsidRPr="002D6E58" w:rsidTr="001343EC">
        <w:tc>
          <w:tcPr>
            <w:tcW w:w="1818" w:type="dxa"/>
          </w:tcPr>
          <w:p w:rsidR="00D314F8" w:rsidRPr="002D6E58" w:rsidRDefault="00D314F8" w:rsidP="001343EC">
            <w:pPr>
              <w:rPr>
                <w:sz w:val="26"/>
                <w:szCs w:val="26"/>
              </w:rPr>
            </w:pPr>
            <w:r w:rsidRPr="002D6E58">
              <w:rPr>
                <w:sz w:val="26"/>
                <w:szCs w:val="26"/>
              </w:rPr>
              <w:t xml:space="preserve">Completion </w:t>
            </w:r>
          </w:p>
        </w:tc>
        <w:tc>
          <w:tcPr>
            <w:tcW w:w="7830" w:type="dxa"/>
          </w:tcPr>
          <w:p w:rsidR="00D314F8" w:rsidRPr="002D6E58" w:rsidRDefault="00501FA3">
            <w:pPr>
              <w:rPr>
                <w:sz w:val="26"/>
                <w:szCs w:val="26"/>
              </w:rPr>
            </w:pPr>
            <w:r>
              <w:rPr>
                <w:sz w:val="26"/>
                <w:szCs w:val="26"/>
              </w:rPr>
              <w:t>2011</w:t>
            </w:r>
          </w:p>
        </w:tc>
      </w:tr>
    </w:tbl>
    <w:p w:rsidR="00E54D6F" w:rsidRDefault="00E54D6F">
      <w:pPr>
        <w:rPr>
          <w:noProof/>
          <w:sz w:val="26"/>
          <w:szCs w:val="26"/>
        </w:rPr>
      </w:pPr>
    </w:p>
    <w:p w:rsidR="00E54D6F" w:rsidRDefault="00E54D6F">
      <w:pPr>
        <w:rPr>
          <w:noProof/>
          <w:sz w:val="26"/>
          <w:szCs w:val="26"/>
        </w:rPr>
      </w:pPr>
    </w:p>
    <w:p w:rsidR="009D7031" w:rsidRDefault="0069142E" w:rsidP="00421FC3">
      <w:pPr>
        <w:spacing w:after="0"/>
        <w:rPr>
          <w:sz w:val="26"/>
          <w:szCs w:val="26"/>
        </w:rPr>
      </w:pPr>
      <w:r>
        <w:rPr>
          <w:noProof/>
          <w:sz w:val="26"/>
          <w:szCs w:val="26"/>
        </w:rPr>
        <w:drawing>
          <wp:inline distT="0" distB="0" distL="0" distR="0">
            <wp:extent cx="5943600" cy="3905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05433"/>
                    </a:xfrm>
                    <a:prstGeom prst="rect">
                      <a:avLst/>
                    </a:prstGeom>
                    <a:noFill/>
                    <a:ln>
                      <a:noFill/>
                    </a:ln>
                  </pic:spPr>
                </pic:pic>
              </a:graphicData>
            </a:graphic>
          </wp:inline>
        </w:drawing>
      </w:r>
      <w:r w:rsidRPr="0069142E">
        <w:rPr>
          <w:sz w:val="26"/>
          <w:szCs w:val="26"/>
        </w:rPr>
        <w:t xml:space="preserve"> </w:t>
      </w:r>
      <w:r>
        <w:rPr>
          <w:noProof/>
          <w:sz w:val="26"/>
          <w:szCs w:val="26"/>
        </w:rPr>
        <w:drawing>
          <wp:inline distT="0" distB="0" distL="0" distR="0">
            <wp:extent cx="5943600" cy="39054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05433"/>
                    </a:xfrm>
                    <a:prstGeom prst="rect">
                      <a:avLst/>
                    </a:prstGeom>
                    <a:noFill/>
                    <a:ln>
                      <a:noFill/>
                    </a:ln>
                  </pic:spPr>
                </pic:pic>
              </a:graphicData>
            </a:graphic>
          </wp:inline>
        </w:drawing>
      </w:r>
    </w:p>
    <w:p w:rsidR="00206824" w:rsidRPr="007B5BF7" w:rsidRDefault="00206824" w:rsidP="00421FC3">
      <w:pPr>
        <w:spacing w:after="0"/>
        <w:rPr>
          <w:sz w:val="26"/>
          <w:szCs w:val="26"/>
        </w:rPr>
      </w:pPr>
    </w:p>
    <w:sectPr w:rsidR="00206824" w:rsidRPr="007B5BF7" w:rsidSect="00421FC3">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007"/>
    <w:multiLevelType w:val="multilevel"/>
    <w:tmpl w:val="0D1E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DE0011"/>
    <w:multiLevelType w:val="hybridMultilevel"/>
    <w:tmpl w:val="719E39D0"/>
    <w:lvl w:ilvl="0" w:tplc="EC1A265E">
      <w:start w:val="2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A2787B"/>
    <w:multiLevelType w:val="multilevel"/>
    <w:tmpl w:val="A4BC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F53A70"/>
    <w:multiLevelType w:val="multilevel"/>
    <w:tmpl w:val="31BA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031"/>
    <w:rsid w:val="00083624"/>
    <w:rsid w:val="000A5FB0"/>
    <w:rsid w:val="000C4872"/>
    <w:rsid w:val="000C6637"/>
    <w:rsid w:val="000F11C6"/>
    <w:rsid w:val="001343EC"/>
    <w:rsid w:val="001A5869"/>
    <w:rsid w:val="00206824"/>
    <w:rsid w:val="002568B9"/>
    <w:rsid w:val="002C0469"/>
    <w:rsid w:val="002D6E58"/>
    <w:rsid w:val="002E445A"/>
    <w:rsid w:val="00311013"/>
    <w:rsid w:val="0036104E"/>
    <w:rsid w:val="003C4A61"/>
    <w:rsid w:val="00402A12"/>
    <w:rsid w:val="00421FC3"/>
    <w:rsid w:val="004A5255"/>
    <w:rsid w:val="004B54EF"/>
    <w:rsid w:val="004B5DF0"/>
    <w:rsid w:val="004F152F"/>
    <w:rsid w:val="00501FA3"/>
    <w:rsid w:val="00563065"/>
    <w:rsid w:val="00565123"/>
    <w:rsid w:val="00594D9A"/>
    <w:rsid w:val="005F22FF"/>
    <w:rsid w:val="006112F4"/>
    <w:rsid w:val="00652162"/>
    <w:rsid w:val="0069142E"/>
    <w:rsid w:val="006B5437"/>
    <w:rsid w:val="00707192"/>
    <w:rsid w:val="0073182D"/>
    <w:rsid w:val="00756225"/>
    <w:rsid w:val="00764849"/>
    <w:rsid w:val="00771E9F"/>
    <w:rsid w:val="007B5BF7"/>
    <w:rsid w:val="007D5B3F"/>
    <w:rsid w:val="007F51B9"/>
    <w:rsid w:val="00803C7E"/>
    <w:rsid w:val="00817909"/>
    <w:rsid w:val="00833639"/>
    <w:rsid w:val="00845940"/>
    <w:rsid w:val="008722A9"/>
    <w:rsid w:val="008944B0"/>
    <w:rsid w:val="008C2EAB"/>
    <w:rsid w:val="009A2015"/>
    <w:rsid w:val="009D7031"/>
    <w:rsid w:val="00A5551A"/>
    <w:rsid w:val="00A916FA"/>
    <w:rsid w:val="00AC3B28"/>
    <w:rsid w:val="00B65E1E"/>
    <w:rsid w:val="00C15BD7"/>
    <w:rsid w:val="00C71936"/>
    <w:rsid w:val="00C80ED4"/>
    <w:rsid w:val="00CD4161"/>
    <w:rsid w:val="00CE49FC"/>
    <w:rsid w:val="00D1399D"/>
    <w:rsid w:val="00D314F8"/>
    <w:rsid w:val="00D45278"/>
    <w:rsid w:val="00E15193"/>
    <w:rsid w:val="00E20DB9"/>
    <w:rsid w:val="00E2167B"/>
    <w:rsid w:val="00E45D5C"/>
    <w:rsid w:val="00E54D6F"/>
    <w:rsid w:val="00EB208E"/>
    <w:rsid w:val="00F0659A"/>
    <w:rsid w:val="00F25130"/>
    <w:rsid w:val="00F32070"/>
    <w:rsid w:val="00F36DF9"/>
    <w:rsid w:val="00F50240"/>
    <w:rsid w:val="00F651B2"/>
    <w:rsid w:val="00F92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7031"/>
    <w:rPr>
      <w:color w:val="0000FF"/>
      <w:u w:val="single"/>
    </w:rPr>
  </w:style>
  <w:style w:type="table" w:styleId="TableGrid">
    <w:name w:val="Table Grid"/>
    <w:basedOn w:val="TableNormal"/>
    <w:uiPriority w:val="59"/>
    <w:rsid w:val="009D7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469"/>
    <w:rPr>
      <w:rFonts w:ascii="Tahoma" w:hAnsi="Tahoma" w:cs="Tahoma"/>
      <w:sz w:val="16"/>
      <w:szCs w:val="16"/>
    </w:rPr>
  </w:style>
  <w:style w:type="paragraph" w:styleId="ListParagraph">
    <w:name w:val="List Paragraph"/>
    <w:basedOn w:val="Normal"/>
    <w:uiPriority w:val="34"/>
    <w:qFormat/>
    <w:rsid w:val="007B5B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D7031"/>
    <w:rPr>
      <w:color w:val="0000FF"/>
      <w:u w:val="single"/>
    </w:rPr>
  </w:style>
  <w:style w:type="table" w:styleId="TableGrid">
    <w:name w:val="Table Grid"/>
    <w:basedOn w:val="TableNormal"/>
    <w:uiPriority w:val="59"/>
    <w:rsid w:val="009D7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0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469"/>
    <w:rPr>
      <w:rFonts w:ascii="Tahoma" w:hAnsi="Tahoma" w:cs="Tahoma"/>
      <w:sz w:val="16"/>
      <w:szCs w:val="16"/>
    </w:rPr>
  </w:style>
  <w:style w:type="paragraph" w:styleId="ListParagraph">
    <w:name w:val="List Paragraph"/>
    <w:basedOn w:val="Normal"/>
    <w:uiPriority w:val="34"/>
    <w:qFormat/>
    <w:rsid w:val="007B5B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66519">
      <w:bodyDiv w:val="1"/>
      <w:marLeft w:val="0"/>
      <w:marRight w:val="0"/>
      <w:marTop w:val="0"/>
      <w:marBottom w:val="0"/>
      <w:divBdr>
        <w:top w:val="none" w:sz="0" w:space="0" w:color="auto"/>
        <w:left w:val="none" w:sz="0" w:space="0" w:color="auto"/>
        <w:bottom w:val="none" w:sz="0" w:space="0" w:color="auto"/>
        <w:right w:val="none" w:sz="0" w:space="0" w:color="auto"/>
      </w:divBdr>
      <w:divsChild>
        <w:div w:id="436409540">
          <w:marLeft w:val="0"/>
          <w:marRight w:val="0"/>
          <w:marTop w:val="0"/>
          <w:marBottom w:val="0"/>
          <w:divBdr>
            <w:top w:val="none" w:sz="0" w:space="0" w:color="auto"/>
            <w:left w:val="none" w:sz="0" w:space="0" w:color="auto"/>
            <w:bottom w:val="none" w:sz="0" w:space="0" w:color="auto"/>
            <w:right w:val="none" w:sz="0" w:space="0" w:color="auto"/>
          </w:divBdr>
          <w:divsChild>
            <w:div w:id="1633291142">
              <w:marLeft w:val="0"/>
              <w:marRight w:val="0"/>
              <w:marTop w:val="0"/>
              <w:marBottom w:val="0"/>
              <w:divBdr>
                <w:top w:val="none" w:sz="0" w:space="0" w:color="auto"/>
                <w:left w:val="none" w:sz="0" w:space="0" w:color="auto"/>
                <w:bottom w:val="none" w:sz="0" w:space="0" w:color="auto"/>
                <w:right w:val="none" w:sz="0" w:space="0" w:color="auto"/>
              </w:divBdr>
              <w:divsChild>
                <w:div w:id="1422988168">
                  <w:marLeft w:val="0"/>
                  <w:marRight w:val="0"/>
                  <w:marTop w:val="0"/>
                  <w:marBottom w:val="0"/>
                  <w:divBdr>
                    <w:top w:val="none" w:sz="0" w:space="0" w:color="auto"/>
                    <w:left w:val="none" w:sz="0" w:space="0" w:color="auto"/>
                    <w:bottom w:val="none" w:sz="0" w:space="0" w:color="auto"/>
                    <w:right w:val="none" w:sz="0" w:space="0" w:color="auto"/>
                  </w:divBdr>
                  <w:divsChild>
                    <w:div w:id="1484469390">
                      <w:marLeft w:val="0"/>
                      <w:marRight w:val="0"/>
                      <w:marTop w:val="0"/>
                      <w:marBottom w:val="0"/>
                      <w:divBdr>
                        <w:top w:val="none" w:sz="0" w:space="0" w:color="auto"/>
                        <w:left w:val="none" w:sz="0" w:space="0" w:color="auto"/>
                        <w:bottom w:val="none" w:sz="0" w:space="0" w:color="auto"/>
                        <w:right w:val="none" w:sz="0" w:space="0" w:color="auto"/>
                      </w:divBdr>
                      <w:divsChild>
                        <w:div w:id="1904754955">
                          <w:marLeft w:val="0"/>
                          <w:marRight w:val="0"/>
                          <w:marTop w:val="0"/>
                          <w:marBottom w:val="0"/>
                          <w:divBdr>
                            <w:top w:val="none" w:sz="0" w:space="0" w:color="auto"/>
                            <w:left w:val="none" w:sz="0" w:space="0" w:color="auto"/>
                            <w:bottom w:val="none" w:sz="0" w:space="0" w:color="auto"/>
                            <w:right w:val="none" w:sz="0" w:space="0" w:color="auto"/>
                          </w:divBdr>
                          <w:divsChild>
                            <w:div w:id="865025291">
                              <w:marLeft w:val="0"/>
                              <w:marRight w:val="0"/>
                              <w:marTop w:val="0"/>
                              <w:marBottom w:val="0"/>
                              <w:divBdr>
                                <w:top w:val="none" w:sz="0" w:space="0" w:color="auto"/>
                                <w:left w:val="none" w:sz="0" w:space="0" w:color="auto"/>
                                <w:bottom w:val="none" w:sz="0" w:space="0" w:color="auto"/>
                                <w:right w:val="none" w:sz="0" w:space="0" w:color="auto"/>
                              </w:divBdr>
                              <w:divsChild>
                                <w:div w:id="60253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7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D5090-997C-4F36-BD48-AA097B2C5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Mac</dc:creator>
  <cp:lastModifiedBy>Milliken, Andrew</cp:lastModifiedBy>
  <cp:revision>2</cp:revision>
  <cp:lastPrinted>2014-03-27T18:41:00Z</cp:lastPrinted>
  <dcterms:created xsi:type="dcterms:W3CDTF">2014-03-27T18:44:00Z</dcterms:created>
  <dcterms:modified xsi:type="dcterms:W3CDTF">2014-03-27T18:44:00Z</dcterms:modified>
</cp:coreProperties>
</file>